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CBB7FB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dcd7d3"/>
        </w:pBdr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CBB7FB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CBB7FB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CBB7FB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292827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92827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92827"/>
          <w:sz w:val="20"/>
        </w:rPr>
        <w:t>HTML/PDF/DOCX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StarTech Group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292827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292827"/>
          <w:sz w:val="20"/>
        </w:rPr>
        <w:t>12-person team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292827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292827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92827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92827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92827"/>
          <w:sz w:val="20"/>
        </w:rPr>
        <w:t>99.99%</w:t>
      </w:r>
      <w:r>
        <w:rPr>
          <w:rFonts w:ascii="Helvetica Neue" w:hAnsi="Helvetica Neue" w:eastAsia="Helvetica Neue"/>
          <w:b w:val="0"/>
          <w:color w:val="292827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92827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92827"/>
          <w:sz w:val="20"/>
        </w:rPr>
        <w:t>50ms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92827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92827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92827"/>
          <w:sz w:val="20"/>
        </w:rPr>
        <w:t>PB-scale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92827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92827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292827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92827"/>
          <w:sz w:val="20"/>
        </w:rPr>
        <w:t>100+ AI models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92827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92827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92827"/>
          <w:sz w:val="20"/>
        </w:rPr>
        <w:t>billion-scale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92827"/>
          <w:sz w:val="20"/>
        </w:rPr>
        <w:t>10M+ DAU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92827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92827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92827"/>
          <w:sz w:val="20"/>
        </w:rPr>
        <w:t>CKA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PMP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92827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CBB7FB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92827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